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F323" w14:textId="77777777" w:rsidR="00846E30" w:rsidRPr="00317F7A" w:rsidRDefault="00846E30" w:rsidP="008F1898">
      <w:pPr>
        <w:spacing w:after="0" w:line="276" w:lineRule="auto"/>
        <w:ind w:left="0" w:right="1052" w:firstLine="0"/>
        <w:rPr>
          <w:rFonts w:asciiTheme="minorHAnsi" w:hAnsiTheme="minorHAnsi"/>
          <w:b/>
          <w:color w:val="002060"/>
        </w:rPr>
      </w:pPr>
      <w:r w:rsidRPr="00317F7A">
        <w:rPr>
          <w:rFonts w:asciiTheme="minorHAnsi" w:hAnsiTheme="minorHAnsi"/>
          <w:b/>
          <w:color w:val="002060"/>
        </w:rPr>
        <w:t>Modello C</w:t>
      </w:r>
    </w:p>
    <w:p w14:paraId="12F02A6F" w14:textId="77777777" w:rsidR="00040024" w:rsidRPr="00317F7A" w:rsidRDefault="00040024" w:rsidP="00040024">
      <w:pPr>
        <w:spacing w:after="0"/>
        <w:ind w:right="1052"/>
        <w:rPr>
          <w:rFonts w:ascii="Verdana" w:eastAsia="Calibri" w:hAnsi="Verdana" w:cs="Calibri"/>
          <w:color w:val="002060"/>
          <w:sz w:val="20"/>
          <w:szCs w:val="20"/>
        </w:rPr>
      </w:pPr>
    </w:p>
    <w:p w14:paraId="229897F4" w14:textId="77777777" w:rsidR="00846E30" w:rsidRPr="00317F7A" w:rsidRDefault="00846E30" w:rsidP="008F1898">
      <w:pPr>
        <w:spacing w:after="0" w:line="276" w:lineRule="auto"/>
        <w:ind w:left="0" w:firstLine="0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bookmarkStart w:id="0" w:name="__DdeLink__4732_2121998730"/>
      <w:r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PROCEDURA APERTA </w:t>
      </w:r>
      <w:r w:rsidR="008F1898"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TELEMATICA </w:t>
      </w:r>
      <w:r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PER </w:t>
      </w:r>
      <w:r w:rsidR="008F1898"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>LA</w:t>
      </w:r>
      <w:r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CONCESSIONE DEL SERVIZIO DI GESTIONE DELL’OSTELLO HENRY </w:t>
      </w:r>
      <w:r w:rsidR="008F1898"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>DEL</w:t>
      </w:r>
      <w:r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COMUNE DI BUGGERR</w:t>
      </w:r>
      <w:bookmarkEnd w:id="0"/>
      <w:r w:rsidRPr="00317F7A">
        <w:rPr>
          <w:rFonts w:asciiTheme="minorHAnsi" w:hAnsiTheme="minorHAnsi" w:cs="Arial"/>
          <w:b/>
          <w:bCs/>
          <w:color w:val="002060"/>
          <w:sz w:val="28"/>
          <w:szCs w:val="28"/>
        </w:rPr>
        <w:t>U</w:t>
      </w:r>
    </w:p>
    <w:p w14:paraId="530A3BE3" w14:textId="77777777" w:rsidR="00040024" w:rsidRPr="00317F7A" w:rsidRDefault="00040024" w:rsidP="00040024">
      <w:pPr>
        <w:spacing w:before="200" w:after="100" w:line="276" w:lineRule="auto"/>
        <w:ind w:left="0" w:firstLine="0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317F7A">
        <w:rPr>
          <w:rFonts w:asciiTheme="minorHAnsi" w:hAnsiTheme="minorHAnsi" w:cs="Arial"/>
          <w:b/>
          <w:color w:val="002060"/>
          <w:sz w:val="30"/>
          <w:szCs w:val="30"/>
        </w:rPr>
        <w:t>ATTESTATO DI AVVENUTO SOPRALLUOGO</w:t>
      </w:r>
    </w:p>
    <w:p w14:paraId="4AA861E9" w14:textId="77777777" w:rsidR="00956D59" w:rsidRPr="00317F7A" w:rsidRDefault="00956D59" w:rsidP="008F1898">
      <w:pPr>
        <w:spacing w:line="276" w:lineRule="auto"/>
        <w:rPr>
          <w:rFonts w:asciiTheme="minorHAnsi" w:hAnsiTheme="minorHAnsi"/>
          <w:color w:val="002060"/>
        </w:rPr>
      </w:pPr>
    </w:p>
    <w:p w14:paraId="38C0F772" w14:textId="77777777" w:rsidR="007E54E6" w:rsidRPr="00317F7A" w:rsidRDefault="00296A41" w:rsidP="008F1898">
      <w:pPr>
        <w:spacing w:after="1" w:line="276" w:lineRule="auto"/>
        <w:ind w:left="-5"/>
        <w:rPr>
          <w:rFonts w:asciiTheme="minorHAnsi" w:hAnsiTheme="minorHAnsi"/>
          <w:b/>
          <w:color w:val="002060"/>
        </w:rPr>
      </w:pPr>
      <w:r w:rsidRPr="00317F7A">
        <w:rPr>
          <w:rFonts w:asciiTheme="minorHAnsi" w:hAnsiTheme="minorHAnsi"/>
          <w:b/>
          <w:color w:val="002060"/>
        </w:rPr>
        <w:t>Si attesta che il Sig</w:t>
      </w:r>
      <w:r w:rsidRPr="00317F7A">
        <w:rPr>
          <w:rFonts w:asciiTheme="minorHAnsi" w:hAnsiTheme="minorHAnsi"/>
          <w:color w:val="002060"/>
        </w:rPr>
        <w:t>.</w:t>
      </w:r>
      <w:r w:rsidR="007E54E6" w:rsidRPr="00317F7A">
        <w:rPr>
          <w:rStyle w:val="Rimandonotaapidipagina"/>
          <w:rFonts w:asciiTheme="minorHAnsi" w:hAnsiTheme="minorHAnsi"/>
          <w:color w:val="002060"/>
        </w:rPr>
        <w:footnoteReference w:id="1"/>
      </w:r>
    </w:p>
    <w:p w14:paraId="5DE1950C" w14:textId="77777777" w:rsidR="00956D59" w:rsidRPr="00317F7A" w:rsidRDefault="00296A41" w:rsidP="008F1898">
      <w:pPr>
        <w:spacing w:after="1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b/>
          <w:color w:val="002060"/>
        </w:rPr>
        <w:t>________________________________________________________</w:t>
      </w:r>
      <w:r w:rsidR="007E54E6" w:rsidRPr="00317F7A">
        <w:rPr>
          <w:rFonts w:asciiTheme="minorHAnsi" w:hAnsiTheme="minorHAnsi"/>
          <w:b/>
          <w:color w:val="002060"/>
        </w:rPr>
        <w:t>_______</w:t>
      </w:r>
    </w:p>
    <w:p w14:paraId="321FD5E3" w14:textId="77777777" w:rsidR="00956D59" w:rsidRPr="00317F7A" w:rsidRDefault="00956D59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0A5D27DB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B10E80">
        <w:rPr>
          <w:rFonts w:asciiTheme="minorHAnsi" w:hAnsiTheme="minorHAnsi"/>
          <w:color w:val="002060"/>
        </w:rPr>
      </w:r>
      <w:r w:rsidR="00B10E80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rappresentante legale munito di apposita documentazione comprovante la sua figura </w:t>
      </w:r>
    </w:p>
    <w:p w14:paraId="32CEAD7D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B10E80">
        <w:rPr>
          <w:rFonts w:asciiTheme="minorHAnsi" w:hAnsiTheme="minorHAnsi"/>
          <w:color w:val="002060"/>
        </w:rPr>
      </w:r>
      <w:r w:rsidR="00B10E80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direttore tecnico munito di apposita documentazione comprovante la sua figura  </w:t>
      </w:r>
    </w:p>
    <w:p w14:paraId="3DE25F57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B10E80">
        <w:rPr>
          <w:rFonts w:asciiTheme="minorHAnsi" w:hAnsiTheme="minorHAnsi"/>
          <w:color w:val="002060"/>
        </w:rPr>
      </w:r>
      <w:r w:rsidR="00B10E80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procuratore munito di regolare procura per atto pubblico o scrittura privata autenticata  </w:t>
      </w:r>
    </w:p>
    <w:p w14:paraId="307058A9" w14:textId="77777777" w:rsidR="00956D59" w:rsidRPr="00317F7A" w:rsidRDefault="00956D59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61060CE1" w14:textId="77777777" w:rsidR="00956D59" w:rsidRPr="00317F7A" w:rsidRDefault="00296A41" w:rsidP="008F1898">
      <w:pPr>
        <w:spacing w:after="1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b/>
          <w:color w:val="002060"/>
        </w:rPr>
        <w:t xml:space="preserve">Della Ditta  ___________________________________________________________ </w:t>
      </w:r>
    </w:p>
    <w:p w14:paraId="40290A80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Con sede legale in 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 xml:space="preserve"> Via </w:t>
      </w:r>
    </w:p>
    <w:p w14:paraId="0184A686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C. Fisc</w:t>
      </w:r>
      <w:r w:rsidR="007E54E6" w:rsidRPr="00317F7A">
        <w:rPr>
          <w:rFonts w:asciiTheme="minorHAnsi" w:hAnsiTheme="minorHAnsi"/>
          <w:color w:val="002060"/>
        </w:rPr>
        <w:t xml:space="preserve">ale 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  <w:t xml:space="preserve"> </w:t>
      </w:r>
      <w:r w:rsidRPr="00317F7A">
        <w:rPr>
          <w:rFonts w:asciiTheme="minorHAnsi" w:hAnsiTheme="minorHAnsi"/>
          <w:color w:val="002060"/>
        </w:rPr>
        <w:t xml:space="preserve">P.IVA </w:t>
      </w:r>
    </w:p>
    <w:p w14:paraId="58F503DF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Tel.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 xml:space="preserve"> Fax </w:t>
      </w:r>
      <w:r w:rsidR="007E54E6" w:rsidRPr="00317F7A">
        <w:rPr>
          <w:rFonts w:asciiTheme="minorHAnsi" w:hAnsiTheme="minorHAnsi"/>
          <w:color w:val="002060"/>
        </w:rPr>
        <w:t xml:space="preserve"> </w:t>
      </w:r>
    </w:p>
    <w:p w14:paraId="4AA26DC2" w14:textId="77777777" w:rsidR="00846E30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E mail </w:t>
      </w:r>
      <w:r w:rsidR="007E54E6" w:rsidRPr="00317F7A">
        <w:rPr>
          <w:rFonts w:asciiTheme="minorHAnsi" w:hAnsiTheme="minorHAnsi"/>
          <w:color w:val="002060"/>
        </w:rPr>
        <w:tab/>
      </w:r>
    </w:p>
    <w:p w14:paraId="5459986C" w14:textId="77777777" w:rsidR="008D036B" w:rsidRPr="00317F7A" w:rsidRDefault="008D036B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Pec </w:t>
      </w:r>
      <w:r w:rsidR="007E54E6" w:rsidRPr="00317F7A">
        <w:rPr>
          <w:rFonts w:asciiTheme="minorHAnsi" w:hAnsiTheme="minorHAnsi"/>
          <w:color w:val="002060"/>
        </w:rPr>
        <w:tab/>
      </w:r>
    </w:p>
    <w:p w14:paraId="0C39451F" w14:textId="77777777" w:rsidR="007E54E6" w:rsidRPr="00317F7A" w:rsidRDefault="007E54E6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0C1D8098" w14:textId="77777777" w:rsidR="007E54E6" w:rsidRPr="00317F7A" w:rsidRDefault="00296A41" w:rsidP="008F1898">
      <w:pPr>
        <w:spacing w:line="276" w:lineRule="auto"/>
        <w:ind w:left="-5"/>
        <w:jc w:val="both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ha effettuato il sopralluogo obbligatorio previsto dall’art. </w:t>
      </w:r>
      <w:r w:rsidR="00317F7A" w:rsidRPr="00317F7A">
        <w:rPr>
          <w:rFonts w:asciiTheme="minorHAnsi" w:hAnsiTheme="minorHAnsi"/>
          <w:color w:val="002060"/>
        </w:rPr>
        <w:t>11</w:t>
      </w:r>
      <w:r w:rsidRPr="00317F7A">
        <w:rPr>
          <w:rFonts w:asciiTheme="minorHAnsi" w:hAnsiTheme="minorHAnsi"/>
          <w:color w:val="002060"/>
        </w:rPr>
        <w:t xml:space="preserve"> del disciplinare di gara e che: </w:t>
      </w:r>
    </w:p>
    <w:p w14:paraId="62DB01E3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le operazioni di sopralluogo sono state effettuate da persona abilitata a rappresentare la ditta; </w:t>
      </w:r>
    </w:p>
    <w:p w14:paraId="06E443ED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le operazioni di sopralluogo sono state effettuate alla presenza di un soggetto incaricato dal Comune di Buggerru; </w:t>
      </w:r>
    </w:p>
    <w:p w14:paraId="7E0E8222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durante le operazioni di sopralluogo è stata presa visione dei locali interessati dal servizio oggetto di appalto; </w:t>
      </w:r>
    </w:p>
    <w:p w14:paraId="0DA3448C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l’impresa rinuncia ad ogni e qualsiasi pretesa futura eventualmente attribuibile a carente conoscenza dello stato dei luoghi. </w:t>
      </w:r>
    </w:p>
    <w:p w14:paraId="4B895B71" w14:textId="77777777" w:rsidR="00956D59" w:rsidRPr="00317F7A" w:rsidRDefault="00296A41" w:rsidP="008F1898">
      <w:pPr>
        <w:spacing w:after="115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Data del sopralluogo _______________________ </w:t>
      </w:r>
    </w:p>
    <w:p w14:paraId="6F85DACF" w14:textId="77777777" w:rsidR="008F1898" w:rsidRPr="00317F7A" w:rsidRDefault="008F1898" w:rsidP="008F1898">
      <w:pPr>
        <w:spacing w:after="115" w:line="276" w:lineRule="auto"/>
        <w:ind w:left="-5"/>
        <w:rPr>
          <w:rFonts w:asciiTheme="minorHAnsi" w:hAnsiTheme="minorHAnsi"/>
          <w:color w:val="002060"/>
        </w:rPr>
      </w:pPr>
    </w:p>
    <w:p w14:paraId="7D283274" w14:textId="77777777" w:rsidR="00846E30" w:rsidRPr="00317F7A" w:rsidRDefault="00846E30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per la </w:t>
      </w:r>
      <w:r w:rsidR="00804BBE">
        <w:rPr>
          <w:rFonts w:asciiTheme="minorHAnsi" w:hAnsiTheme="minorHAnsi"/>
          <w:color w:val="002060"/>
        </w:rPr>
        <w:t>D</w:t>
      </w:r>
      <w:r w:rsidRPr="00317F7A">
        <w:rPr>
          <w:rFonts w:asciiTheme="minorHAnsi" w:hAnsiTheme="minorHAnsi"/>
          <w:color w:val="002060"/>
        </w:rPr>
        <w:t xml:space="preserve">itta </w:t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  <w:t xml:space="preserve">per la </w:t>
      </w:r>
      <w:r w:rsidR="00804BBE">
        <w:rPr>
          <w:rFonts w:asciiTheme="minorHAnsi" w:hAnsiTheme="minorHAnsi"/>
          <w:color w:val="002060"/>
        </w:rPr>
        <w:t>S</w:t>
      </w:r>
      <w:r w:rsidRPr="00317F7A">
        <w:rPr>
          <w:rFonts w:asciiTheme="minorHAnsi" w:hAnsiTheme="minorHAnsi"/>
          <w:color w:val="002060"/>
        </w:rPr>
        <w:t xml:space="preserve">tazione </w:t>
      </w:r>
      <w:r w:rsidR="00804BBE">
        <w:rPr>
          <w:rFonts w:asciiTheme="minorHAnsi" w:hAnsiTheme="minorHAnsi"/>
          <w:color w:val="002060"/>
        </w:rPr>
        <w:t>A</w:t>
      </w:r>
      <w:r w:rsidRPr="00317F7A">
        <w:rPr>
          <w:rFonts w:asciiTheme="minorHAnsi" w:hAnsiTheme="minorHAnsi"/>
          <w:color w:val="002060"/>
        </w:rPr>
        <w:t>ppaltante</w:t>
      </w:r>
    </w:p>
    <w:p w14:paraId="0A2484B4" w14:textId="77777777" w:rsidR="00846E30" w:rsidRPr="00317F7A" w:rsidRDefault="00846E30" w:rsidP="008F1898">
      <w:pPr>
        <w:spacing w:after="0" w:line="276" w:lineRule="auto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il sig.</w:t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  <w:t>l’incaricato</w:t>
      </w:r>
    </w:p>
    <w:p w14:paraId="3603AAE8" w14:textId="77777777" w:rsidR="00956D59" w:rsidRPr="00317F7A" w:rsidRDefault="00956D59" w:rsidP="008F1898">
      <w:pPr>
        <w:spacing w:after="183" w:line="276" w:lineRule="auto"/>
        <w:ind w:left="0" w:firstLine="0"/>
        <w:rPr>
          <w:rFonts w:asciiTheme="minorHAnsi" w:hAnsiTheme="minorHAnsi"/>
          <w:color w:val="002060"/>
        </w:rPr>
      </w:pPr>
    </w:p>
    <w:sectPr w:rsidR="00956D59" w:rsidRPr="00317F7A" w:rsidSect="00940BBA">
      <w:headerReference w:type="first" r:id="rId8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72E8" w14:textId="77777777" w:rsidR="00B10E80" w:rsidRDefault="00B10E80" w:rsidP="007E54E6">
      <w:pPr>
        <w:spacing w:after="0" w:line="240" w:lineRule="auto"/>
      </w:pPr>
      <w:r>
        <w:separator/>
      </w:r>
    </w:p>
  </w:endnote>
  <w:endnote w:type="continuationSeparator" w:id="0">
    <w:p w14:paraId="798B7AEC" w14:textId="77777777" w:rsidR="00B10E80" w:rsidRDefault="00B10E80" w:rsidP="007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1965" w14:textId="77777777" w:rsidR="00B10E80" w:rsidRDefault="00B10E80" w:rsidP="007E54E6">
      <w:pPr>
        <w:spacing w:after="0" w:line="240" w:lineRule="auto"/>
      </w:pPr>
      <w:r>
        <w:separator/>
      </w:r>
    </w:p>
  </w:footnote>
  <w:footnote w:type="continuationSeparator" w:id="0">
    <w:p w14:paraId="0440E1B1" w14:textId="77777777" w:rsidR="00B10E80" w:rsidRDefault="00B10E80" w:rsidP="007E54E6">
      <w:pPr>
        <w:spacing w:after="0" w:line="240" w:lineRule="auto"/>
      </w:pPr>
      <w:r>
        <w:continuationSeparator/>
      </w:r>
    </w:p>
  </w:footnote>
  <w:footnote w:id="1">
    <w:p w14:paraId="53EB0DBB" w14:textId="77777777" w:rsidR="007E54E6" w:rsidRPr="00317F7A" w:rsidRDefault="007E54E6" w:rsidP="007E54E6">
      <w:pPr>
        <w:pStyle w:val="Testonotaapidipagina"/>
        <w:rPr>
          <w:rFonts w:asciiTheme="minorHAnsi" w:hAnsiTheme="minorHAnsi"/>
          <w:color w:val="002060"/>
        </w:rPr>
      </w:pPr>
      <w:r w:rsidRPr="007E54E6">
        <w:rPr>
          <w:rStyle w:val="Rimandonotaapidipagina"/>
          <w:rFonts w:asciiTheme="minorHAnsi" w:hAnsiTheme="minorHAnsi"/>
        </w:rPr>
        <w:footnoteRef/>
      </w:r>
      <w:r w:rsidR="0094485D" w:rsidRPr="00317F7A">
        <w:rPr>
          <w:rFonts w:asciiTheme="minorHAnsi" w:hAnsiTheme="minorHAnsi"/>
          <w:color w:val="002060"/>
        </w:rPr>
        <w:t xml:space="preserve"> </w:t>
      </w:r>
      <w:r w:rsidRPr="00317F7A">
        <w:rPr>
          <w:rFonts w:asciiTheme="minorHAnsi" w:hAnsiTheme="minorHAnsi"/>
          <w:color w:val="002060"/>
        </w:rPr>
        <w:t xml:space="preserve">Nel caso di consorzi o R.T.I. già costituiti le persone di seguito indicate devono essere riferite al consorzio o all’impresa capogruppo o mandataria; nel caso di R.T.I. o consorzi non ancora costituiti il sopralluogo va eseguito da ciascun soggetto concorrente che intenda consorziarsi o raggrupparsi. </w:t>
      </w:r>
    </w:p>
    <w:p w14:paraId="7B7AAAFA" w14:textId="77777777" w:rsidR="007E54E6" w:rsidRDefault="007E54E6" w:rsidP="00846E30">
      <w:pPr>
        <w:pStyle w:val="Testonotaapidipagin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3F14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b/>
        <w:color w:val="002060"/>
        <w:sz w:val="32"/>
      </w:rPr>
    </w:pPr>
    <w:r w:rsidRPr="00E3199D">
      <w:rPr>
        <w:rFonts w:ascii="Calibri" w:hAnsi="Calibri"/>
        <w:b/>
        <w:noProof/>
        <w:color w:val="002060"/>
        <w:sz w:val="32"/>
      </w:rPr>
      <w:drawing>
        <wp:anchor distT="0" distB="0" distL="114300" distR="114300" simplePos="0" relativeHeight="251664384" behindDoc="0" locked="0" layoutInCell="1" allowOverlap="1" wp14:anchorId="142DDB25" wp14:editId="3E3CDE67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99D">
      <w:rPr>
        <w:rFonts w:ascii="Calibri" w:hAnsi="Calibri"/>
        <w:b/>
        <w:color w:val="002060"/>
        <w:sz w:val="32"/>
      </w:rPr>
      <w:t>COMUNE DI BUGGERRU</w:t>
    </w:r>
  </w:p>
  <w:p w14:paraId="0543C733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b/>
        <w:color w:val="002060"/>
      </w:rPr>
    </w:pPr>
    <w:r w:rsidRPr="00E3199D">
      <w:rPr>
        <w:rFonts w:ascii="Calibri" w:hAnsi="Calibri"/>
        <w:b/>
        <w:color w:val="002060"/>
      </w:rPr>
      <w:t>UNIONE DEI COMUNI METALLA E IL MARE</w:t>
    </w:r>
  </w:p>
  <w:p w14:paraId="143D966B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  <w:sz w:val="24"/>
      </w:rPr>
    </w:pPr>
    <w:r w:rsidRPr="00E3199D">
      <w:rPr>
        <w:rFonts w:ascii="Calibri" w:hAnsi="Calibri"/>
        <w:color w:val="002060"/>
        <w:sz w:val="24"/>
      </w:rPr>
      <w:t>PROVINCIA DEL SUD SARDEGNA</w:t>
    </w:r>
  </w:p>
  <w:p w14:paraId="19C044C4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</w:rPr>
    </w:pPr>
    <w:r w:rsidRPr="00E3199D">
      <w:rPr>
        <w:rFonts w:ascii="Calibri" w:hAnsi="Calibri"/>
        <w:color w:val="002060"/>
      </w:rPr>
      <w:t xml:space="preserve">Via Roma, 40 </w:t>
    </w:r>
    <w:r w:rsidRPr="00E3199D">
      <w:rPr>
        <w:rFonts w:ascii="Calibri" w:hAnsi="Calibri"/>
        <w:noProof/>
        <w:color w:val="002060"/>
      </w:rPr>
      <w:drawing>
        <wp:anchor distT="0" distB="0" distL="114300" distR="114300" simplePos="0" relativeHeight="251663360" behindDoc="0" locked="0" layoutInCell="1" allowOverlap="1" wp14:anchorId="402CE597" wp14:editId="1570B956">
          <wp:simplePos x="0" y="0"/>
          <wp:positionH relativeFrom="column">
            <wp:posOffset>-23495</wp:posOffset>
          </wp:positionH>
          <wp:positionV relativeFrom="paragraph">
            <wp:posOffset>-683260</wp:posOffset>
          </wp:positionV>
          <wp:extent cx="781050" cy="733425"/>
          <wp:effectExtent l="19050" t="0" r="0" b="0"/>
          <wp:wrapNone/>
          <wp:docPr id="4" name="Immagine 1" descr="metalla e il ma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etalla e il ma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1AC808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  <w:lang w:val="en-US"/>
      </w:rPr>
    </w:pPr>
    <w:r w:rsidRPr="00E3199D">
      <w:rPr>
        <w:rFonts w:ascii="Calibri" w:hAnsi="Calibri"/>
        <w:color w:val="002060"/>
        <w:lang w:val="en-US"/>
      </w:rPr>
      <w:t>tel. 0781 54 303 – fax 0781 54 424</w:t>
    </w:r>
  </w:p>
  <w:p w14:paraId="1E78908F" w14:textId="70200C3F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color w:val="002060"/>
        <w:lang w:val="en-US"/>
      </w:rPr>
    </w:pPr>
    <w:r w:rsidRPr="00E3199D">
      <w:rPr>
        <w:rFonts w:ascii="Calibri" w:hAnsi="Calibri"/>
        <w:color w:val="002060"/>
        <w:lang w:val="fr-FR"/>
      </w:rPr>
      <w:t xml:space="preserve">pec: </w:t>
    </w:r>
    <w:hyperlink r:id="rId3" w:history="1">
      <w:r w:rsidRPr="00E3199D">
        <w:rPr>
          <w:rStyle w:val="Collegamentoipertestuale"/>
          <w:rFonts w:ascii="Calibri" w:hAnsi="Calibri"/>
          <w:color w:val="002060"/>
          <w:lang w:val="fr-FR"/>
        </w:rPr>
        <w:t>comune.buggerru@pec.it</w:t>
      </w:r>
    </w:hyperlink>
  </w:p>
  <w:p w14:paraId="124E7387" w14:textId="4C71D51F" w:rsidR="00846E30" w:rsidRPr="00846E30" w:rsidRDefault="00832EC5" w:rsidP="00846E30">
    <w:pPr>
      <w:pStyle w:val="Intestazione"/>
      <w:ind w:left="0" w:firstLine="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82C5CD" wp14:editId="27BE593A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5400040" cy="635"/>
              <wp:effectExtent l="9525" t="9525" r="1016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51C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5pt;width:425.2pt;height: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62CF4"/>
    <w:multiLevelType w:val="multilevel"/>
    <w:tmpl w:val="F2D0A35E"/>
    <w:lvl w:ilvl="0">
      <w:start w:val="1"/>
      <w:numFmt w:val="bullet"/>
      <w:lvlText w:val="-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774203EE"/>
    <w:multiLevelType w:val="multilevel"/>
    <w:tmpl w:val="E8C0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9"/>
    <w:rsid w:val="00040024"/>
    <w:rsid w:val="00133659"/>
    <w:rsid w:val="001504E9"/>
    <w:rsid w:val="00296A41"/>
    <w:rsid w:val="00317F7A"/>
    <w:rsid w:val="004301DE"/>
    <w:rsid w:val="004D1CC3"/>
    <w:rsid w:val="005272EB"/>
    <w:rsid w:val="00546315"/>
    <w:rsid w:val="005F44CF"/>
    <w:rsid w:val="0061000A"/>
    <w:rsid w:val="00626B54"/>
    <w:rsid w:val="006A1097"/>
    <w:rsid w:val="006C5541"/>
    <w:rsid w:val="00751FE4"/>
    <w:rsid w:val="007E54E6"/>
    <w:rsid w:val="00804BBE"/>
    <w:rsid w:val="00832EC5"/>
    <w:rsid w:val="00846E30"/>
    <w:rsid w:val="0087248A"/>
    <w:rsid w:val="008D036B"/>
    <w:rsid w:val="008F1898"/>
    <w:rsid w:val="008F25CC"/>
    <w:rsid w:val="00940BBA"/>
    <w:rsid w:val="0094485D"/>
    <w:rsid w:val="00956D59"/>
    <w:rsid w:val="00A42687"/>
    <w:rsid w:val="00AF79D7"/>
    <w:rsid w:val="00B10E80"/>
    <w:rsid w:val="00C11CA5"/>
    <w:rsid w:val="00C51C98"/>
    <w:rsid w:val="00CB28FF"/>
    <w:rsid w:val="00CC1DAF"/>
    <w:rsid w:val="00CD60E0"/>
    <w:rsid w:val="00D86CBF"/>
    <w:rsid w:val="00DA47DB"/>
    <w:rsid w:val="00E3199D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E89C"/>
  <w15:docId w15:val="{232BB1D2-337B-4375-BC80-794604E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910"/>
    <w:pPr>
      <w:spacing w:after="5" w:line="247" w:lineRule="auto"/>
      <w:ind w:left="293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link w:val="Titolo1Carattere"/>
    <w:uiPriority w:val="9"/>
    <w:unhideWhenUsed/>
    <w:qFormat/>
    <w:rsid w:val="00EB3910"/>
    <w:pPr>
      <w:keepLines/>
      <w:spacing w:after="0"/>
      <w:ind w:right="53"/>
      <w:jc w:val="right"/>
      <w:outlineLvl w:val="0"/>
    </w:pPr>
    <w:rPr>
      <w:rFonts w:ascii="Tahoma" w:eastAsia="Tahoma" w:hAnsi="Tahoma" w:cs="Tahoma"/>
      <w:b/>
      <w:sz w:val="24"/>
    </w:rPr>
  </w:style>
  <w:style w:type="character" w:customStyle="1" w:styleId="Titolo1Carattere">
    <w:name w:val="Titolo 1 Carattere"/>
    <w:link w:val="Titolo11"/>
    <w:qFormat/>
    <w:rsid w:val="00EB3910"/>
    <w:rPr>
      <w:rFonts w:ascii="Tahoma" w:eastAsia="Tahoma" w:hAnsi="Tahoma" w:cs="Tahoma"/>
      <w:b/>
      <w:color w:val="000000"/>
      <w:sz w:val="24"/>
    </w:rPr>
  </w:style>
  <w:style w:type="character" w:customStyle="1" w:styleId="ListLabel1">
    <w:name w:val="ListLabel 1"/>
    <w:qFormat/>
    <w:rsid w:val="00956D59"/>
    <w:rPr>
      <w:rFonts w:ascii="Verdana" w:eastAsia="Arial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56D59"/>
    <w:rPr>
      <w:rFonts w:ascii="Verdana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95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56D59"/>
    <w:pPr>
      <w:spacing w:after="140" w:line="288" w:lineRule="auto"/>
    </w:pPr>
  </w:style>
  <w:style w:type="paragraph" w:styleId="Elenco">
    <w:name w:val="List"/>
    <w:basedOn w:val="Corpotesto"/>
    <w:rsid w:val="00956D59"/>
    <w:rPr>
      <w:rFonts w:cs="Arial"/>
    </w:rPr>
  </w:style>
  <w:style w:type="paragraph" w:customStyle="1" w:styleId="Didascalia1">
    <w:name w:val="Didascalia1"/>
    <w:basedOn w:val="Normale"/>
    <w:qFormat/>
    <w:rsid w:val="00956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6D59"/>
    <w:pPr>
      <w:suppressLineNumbers/>
    </w:pPr>
    <w:rPr>
      <w:rFonts w:cs="Arial"/>
    </w:rPr>
  </w:style>
  <w:style w:type="table" w:customStyle="1" w:styleId="TableGrid">
    <w:name w:val="TableGrid"/>
    <w:rsid w:val="00DF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54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4E6"/>
    <w:rPr>
      <w:rFonts w:ascii="Times New Roman" w:eastAsia="Times New Roman" w:hAnsi="Times New Roman" w:cs="Times New Roman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4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6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iPriority w:val="99"/>
    <w:rsid w:val="00846E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43E9-5C9E-4FFE-B8D0-3352AF0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User</cp:lastModifiedBy>
  <cp:revision>2</cp:revision>
  <dcterms:created xsi:type="dcterms:W3CDTF">2020-06-30T16:31:00Z</dcterms:created>
  <dcterms:modified xsi:type="dcterms:W3CDTF">2020-06-30T16:31:00Z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